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F15" w:rsidRPr="00EA3F15" w:rsidRDefault="00EA3F15" w:rsidP="00EA3F15">
      <w:pPr>
        <w:shd w:val="clear" w:color="auto" w:fill="F9F9F9"/>
        <w:spacing w:after="0" w:line="240" w:lineRule="auto"/>
        <w:outlineLvl w:val="2"/>
        <w:rPr>
          <w:rFonts w:ascii="Arial" w:eastAsia="Times New Roman" w:hAnsi="Arial" w:cs="Arial"/>
          <w:b/>
          <w:bCs/>
          <w:color w:val="595959"/>
          <w:sz w:val="27"/>
          <w:szCs w:val="27"/>
          <w:lang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7"/>
          <w:szCs w:val="27"/>
          <w:lang w:eastAsia="ru-RU"/>
        </w:rPr>
        <w:t>Пластиковые акриловые брелки. Производство на заказ (Киев, Украина).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  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jc w:val="both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 xml:space="preserve">Акриловый пластиковый брелок является одним из самых популярных рекламных сувениров, который используется в качестве небольшого презента или </w:t>
      </w:r>
      <w:proofErr w:type="gramStart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же</w:t>
      </w:r>
      <w:proofErr w:type="gramEnd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 xml:space="preserve"> как подарочный элемент проводящейся </w:t>
      </w:r>
      <w:proofErr w:type="spellStart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промо-акции</w:t>
      </w:r>
      <w:proofErr w:type="spellEnd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 xml:space="preserve"> или рекламной кампании.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jc w:val="both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Стандартная модель включает в себя прозрачную пластиковую форму, оснащенную кольцом и переходником, или фурнитурой в виде цепочки и карабина (кольца). В основе конструкции акрилового брелка заложены две прозрачные половины (или корпус с крышечкой), которые плотно скрепляются друг с другом и образуют готовую форму. Между ними вставляется специализированная двусторонняя картинка с печатью (рисунком, фирменным логотипом компании и т. д.).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  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Чтобы</w:t>
      </w:r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 заказать акриловые брелки</w:t>
      </w: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 с нужным Вам изображением, выберите </w:t>
      </w:r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вид брелка</w:t>
      </w: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 (из представленного каталога), </w:t>
      </w:r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количество</w:t>
      </w: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 и приемлемый для Вас </w:t>
      </w:r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срок</w:t>
      </w: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 выполнения заказа.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 xml:space="preserve">Эту информацию отправьте на наш </w:t>
      </w:r>
      <w:proofErr w:type="spellStart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эл</w:t>
      </w:r>
      <w:proofErr w:type="spellEnd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. адрес: </w:t>
      </w:r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2214205@ukr.net</w:t>
      </w: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.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Предоставляемый Вами макет для изготовления акриловых брелков должен отвечать определённым </w:t>
      </w:r>
      <w:hyperlink r:id="rId4" w:tooltip="Требования к макетам на акриловые брелки" w:history="1">
        <w:r w:rsidRPr="00EA3F15">
          <w:rPr>
            <w:rFonts w:ascii="Arial" w:eastAsia="Times New Roman" w:hAnsi="Arial" w:cs="Arial"/>
            <w:b/>
            <w:bCs/>
            <w:i/>
            <w:iCs/>
            <w:color w:val="0000FF"/>
            <w:sz w:val="27"/>
            <w:u w:val="single"/>
            <w:lang w:eastAsia="ru-RU"/>
          </w:rPr>
          <w:t>требованиям к макетам</w:t>
        </w:r>
      </w:hyperlink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.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Если макет у Вас отсутствует, наш дизайнер изготовит его согласно Вашим пожеланиям. Стоимость такой услуги зависит от сложности работы (в среднем от </w:t>
      </w:r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50</w:t>
      </w: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 до </w:t>
      </w:r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150</w:t>
      </w: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 </w:t>
      </w:r>
      <w:proofErr w:type="spellStart"/>
      <w:r w:rsidRPr="00EA3F15">
        <w:rPr>
          <w:rFonts w:ascii="Arial" w:eastAsia="Times New Roman" w:hAnsi="Arial" w:cs="Arial"/>
          <w:b/>
          <w:bCs/>
          <w:color w:val="595959"/>
          <w:sz w:val="27"/>
          <w:lang w:eastAsia="ru-RU"/>
        </w:rPr>
        <w:t>грн</w:t>
      </w:r>
      <w:proofErr w:type="spellEnd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. за макет).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7"/>
          <w:szCs w:val="27"/>
          <w:lang w:eastAsia="ru-RU"/>
        </w:rPr>
        <w:t>Пластиковые брелки "цветной овал" под круглую полиграфическую вставку:</w:t>
      </w:r>
    </w:p>
    <w:p w:rsidR="00EA3F15" w:rsidRPr="00EA3F15" w:rsidRDefault="00EA3F15" w:rsidP="00EA3F15">
      <w:pPr>
        <w:shd w:val="clear" w:color="auto" w:fill="F9F9F9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7"/>
          <w:szCs w:val="27"/>
          <w:lang w:eastAsia="ru-RU"/>
        </w:rPr>
        <w:lastRenderedPageBreak/>
        <w:t> </w:t>
      </w:r>
      <w:r>
        <w:rPr>
          <w:rFonts w:ascii="Arial" w:eastAsia="Times New Roman" w:hAnsi="Arial" w:cs="Arial"/>
          <w:b/>
          <w:bCs/>
          <w:noProof/>
          <w:color w:val="595959"/>
          <w:sz w:val="27"/>
          <w:szCs w:val="27"/>
          <w:lang w:eastAsia="ru-RU"/>
        </w:rPr>
        <w:drawing>
          <wp:inline distT="0" distB="0" distL="0" distR="0">
            <wp:extent cx="6753225" cy="4714875"/>
            <wp:effectExtent l="19050" t="0" r="9525" b="0"/>
            <wp:docPr id="1" name="Рисунок 1" descr="Брелок пластик на заказ ку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елок пластик на заказ купи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15" w:rsidRPr="00EA3F15" w:rsidRDefault="00EA3F15" w:rsidP="00EA3F15">
      <w:pPr>
        <w:shd w:val="clear" w:color="auto" w:fill="F9F9F9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1"/>
          <w:szCs w:val="21"/>
          <w:lang w:eastAsia="ru-RU"/>
        </w:rPr>
        <w:t>     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     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   </w:t>
      </w:r>
    </w:p>
    <w:p w:rsidR="00EA3F15" w:rsidRPr="00EA3F15" w:rsidRDefault="00EA3F15" w:rsidP="00EA3F15">
      <w:pPr>
        <w:shd w:val="clear" w:color="auto" w:fill="F9F9F9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595959"/>
          <w:sz w:val="27"/>
          <w:szCs w:val="27"/>
          <w:lang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7"/>
          <w:szCs w:val="27"/>
          <w:lang w:eastAsia="ru-RU"/>
        </w:rPr>
        <w:t>Каталог брелков из прозрачного акрила или цветного пластика в сборе с картинкой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jc w:val="center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4"/>
          <w:szCs w:val="24"/>
          <w:lang w:eastAsia="ru-RU"/>
        </w:rPr>
        <w:t>цены указаны в гривнах за 1 ед. продукции без НДС;  каждый брелок упакован в пакетик типа "струна"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jc w:val="center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4"/>
          <w:szCs w:val="24"/>
          <w:lang w:eastAsia="ru-RU"/>
        </w:rPr>
        <w:t>при оплате по безналичному расчёту с учётом НДС к цене добавляется</w:t>
      </w: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val="uk-UA" w:eastAsia="ru-RU"/>
        </w:rPr>
      </w:pP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jc w:val="center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959"/>
          <w:sz w:val="21"/>
          <w:szCs w:val="21"/>
          <w:lang w:eastAsia="ru-RU"/>
        </w:rPr>
        <w:lastRenderedPageBreak/>
        <w:drawing>
          <wp:inline distT="0" distB="0" distL="0" distR="0">
            <wp:extent cx="7915275" cy="2657475"/>
            <wp:effectExtent l="19050" t="0" r="9525" b="0"/>
            <wp:docPr id="2" name="Рисунок 2" descr="акриловые брелки на заказ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криловые брелки на заказ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95959"/>
          <w:sz w:val="21"/>
          <w:szCs w:val="21"/>
          <w:lang w:eastAsia="ru-RU"/>
        </w:rPr>
        <w:lastRenderedPageBreak/>
        <w:drawing>
          <wp:inline distT="0" distB="0" distL="0" distR="0">
            <wp:extent cx="7877175" cy="3657600"/>
            <wp:effectExtent l="19050" t="0" r="9525" b="0"/>
            <wp:docPr id="3" name="Рисунок 3" descr="Брелки акрил цена на цепоч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елки акрил цена на цепочк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tbl>
      <w:tblPr>
        <w:tblW w:w="11250" w:type="dxa"/>
        <w:tblCellSpacing w:w="15" w:type="dxa"/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3062"/>
        <w:gridCol w:w="1111"/>
        <w:gridCol w:w="2770"/>
        <w:gridCol w:w="1256"/>
        <w:gridCol w:w="3051"/>
      </w:tblGrid>
      <w:tr w:rsidR="00EA3F15" w:rsidRPr="00EA3F15" w:rsidTr="00EA3F15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Брелок акриловый "</w:t>
            </w:r>
            <w:r w:rsidRPr="00EA3F1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квадрат</w:t>
            </w: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на кольце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                         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Брелок акриловый "</w:t>
            </w:r>
            <w:r w:rsidRPr="00EA3F1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круг</w:t>
            </w: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на кольце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                             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Брелок "</w:t>
            </w:r>
            <w:r w:rsidRPr="00EA3F1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цветной овал</w:t>
            </w: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на кольце</w:t>
            </w:r>
          </w:p>
        </w:tc>
      </w:tr>
    </w:tbl>
    <w:p w:rsidR="00EA3F15" w:rsidRPr="00EA3F15" w:rsidRDefault="00EA3F15" w:rsidP="00EA3F15">
      <w:pPr>
        <w:shd w:val="clear" w:color="auto" w:fill="F9F9F9"/>
        <w:spacing w:after="105" w:line="240" w:lineRule="atLeast"/>
        <w:jc w:val="center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959"/>
          <w:sz w:val="21"/>
          <w:szCs w:val="21"/>
          <w:lang w:eastAsia="ru-RU"/>
        </w:rPr>
        <w:lastRenderedPageBreak/>
        <w:drawing>
          <wp:inline distT="0" distB="0" distL="0" distR="0">
            <wp:extent cx="7877175" cy="2562225"/>
            <wp:effectExtent l="19050" t="0" r="9525" b="0"/>
            <wp:docPr id="4" name="Рисунок 4" descr="Брелок акрил на за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релок акрил на заказ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95959"/>
          <w:sz w:val="21"/>
          <w:szCs w:val="21"/>
          <w:lang w:eastAsia="ru-RU"/>
        </w:rPr>
        <w:drawing>
          <wp:inline distT="0" distB="0" distL="0" distR="0">
            <wp:extent cx="7877175" cy="2438400"/>
            <wp:effectExtent l="19050" t="0" r="9525" b="0"/>
            <wp:docPr id="5" name="Рисунок 5" descr="Брелки акрил ц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релки акрил це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tbl>
      <w:tblPr>
        <w:tblW w:w="11250" w:type="dxa"/>
        <w:tblCellSpacing w:w="15" w:type="dxa"/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2652"/>
        <w:gridCol w:w="1165"/>
        <w:gridCol w:w="3195"/>
        <w:gridCol w:w="935"/>
        <w:gridCol w:w="3303"/>
      </w:tblGrid>
      <w:tr w:rsidR="00EA3F15" w:rsidRPr="00EA3F15" w:rsidTr="00EA3F15">
        <w:trPr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Брелок акриловый "</w:t>
            </w:r>
            <w:r w:rsidRPr="00EA3F1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сердце</w:t>
            </w: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на кольце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                                 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Брелок акриловый "</w:t>
            </w:r>
            <w:r w:rsidRPr="00EA3F1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открывалка</w:t>
            </w: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на кольце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                        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EA3F15" w:rsidRPr="00EA3F15" w:rsidRDefault="00EA3F15" w:rsidP="00EA3F1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Брелок акриловый "</w:t>
            </w:r>
            <w:r w:rsidRPr="00EA3F1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на мобильный телефон</w:t>
            </w:r>
            <w:r w:rsidRPr="00EA3F1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</w:tbl>
    <w:p w:rsidR="00EA3F15" w:rsidRPr="00EA3F15" w:rsidRDefault="00EA3F15" w:rsidP="00EA3F15">
      <w:pPr>
        <w:shd w:val="clear" w:color="auto" w:fill="F9F9F9"/>
        <w:spacing w:after="105" w:line="240" w:lineRule="atLeast"/>
        <w:jc w:val="center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959"/>
          <w:sz w:val="21"/>
          <w:szCs w:val="21"/>
          <w:lang w:eastAsia="ru-RU"/>
        </w:rPr>
        <w:drawing>
          <wp:inline distT="0" distB="0" distL="0" distR="0">
            <wp:extent cx="7867650" cy="2514600"/>
            <wp:effectExtent l="19050" t="0" r="0" b="0"/>
            <wp:docPr id="6" name="Рисунок 6" descr="брелки акриловые на заказ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релки акриловые на заказ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95959"/>
          <w:sz w:val="21"/>
          <w:szCs w:val="21"/>
          <w:lang w:eastAsia="ru-RU"/>
        </w:rPr>
        <w:drawing>
          <wp:inline distT="0" distB="0" distL="0" distR="0">
            <wp:extent cx="7877175" cy="1933575"/>
            <wp:effectExtent l="19050" t="0" r="9525" b="0"/>
            <wp:docPr id="7" name="Рисунок 7" descr="Брелоки акрил цена на коль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релоки акрил цена на кольц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                     </w:t>
      </w:r>
    </w:p>
    <w:p w:rsidR="00EA3F15" w:rsidRPr="00EA3F15" w:rsidRDefault="00EA3F15" w:rsidP="00EA3F15">
      <w:pPr>
        <w:shd w:val="clear" w:color="auto" w:fill="F9F9F9"/>
        <w:spacing w:after="105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uto"/>
        <w:outlineLvl w:val="2"/>
        <w:rPr>
          <w:rFonts w:ascii="Arial" w:eastAsia="Times New Roman" w:hAnsi="Arial" w:cs="Arial"/>
          <w:b/>
          <w:bCs/>
          <w:color w:val="595959"/>
          <w:sz w:val="27"/>
          <w:szCs w:val="27"/>
          <w:lang w:eastAsia="ru-RU"/>
        </w:rPr>
      </w:pPr>
      <w:r w:rsidRPr="00EA3F15">
        <w:rPr>
          <w:rFonts w:ascii="Arial" w:eastAsia="Times New Roman" w:hAnsi="Arial" w:cs="Arial"/>
          <w:b/>
          <w:bCs/>
          <w:color w:val="595959"/>
          <w:sz w:val="27"/>
          <w:szCs w:val="27"/>
          <w:lang w:eastAsia="ru-RU"/>
        </w:rPr>
        <w:t>  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jc w:val="both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lastRenderedPageBreak/>
        <w:t>На сайте "Империя Сувениров" представлен большой выбор качественной рекламно-презентационной продукции в Украине. Мы предлагаем Вам заказать или приобрести самые популярные и современные акриловые брелки различных форм и размеров. Каждая модель акрилового брелка, которую Вы можете заказать или купить у нас, имеет высоко качество, стильный дизайн и приемлемую цену - всё, что делает эти изделия такими востребованными сегодня.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jc w:val="both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jc w:val="both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proofErr w:type="gramStart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Также у нас Вы можете заказать </w:t>
      </w:r>
      <w:hyperlink r:id="rId12" w:tooltip="Доставка акриловых брелков по Украине" w:history="1">
        <w:r w:rsidRPr="00EA3F15">
          <w:rPr>
            <w:rFonts w:ascii="Arial" w:eastAsia="Times New Roman" w:hAnsi="Arial" w:cs="Arial"/>
            <w:b/>
            <w:bCs/>
            <w:i/>
            <w:iCs/>
            <w:color w:val="0000FF"/>
            <w:sz w:val="27"/>
            <w:u w:val="single"/>
            <w:lang w:eastAsia="ru-RU"/>
          </w:rPr>
          <w:t>доставку</w:t>
        </w:r>
      </w:hyperlink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 рекламных акриловых брелков по Украине через "</w:t>
      </w:r>
      <w:proofErr w:type="spellStart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Нову</w:t>
      </w:r>
      <w:proofErr w:type="spellEnd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 xml:space="preserve"> </w:t>
      </w:r>
      <w:proofErr w:type="spellStart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Пошту</w:t>
      </w:r>
      <w:proofErr w:type="spellEnd"/>
      <w:r w:rsidRPr="00EA3F15">
        <w:rPr>
          <w:rFonts w:ascii="Arial" w:eastAsia="Times New Roman" w:hAnsi="Arial" w:cs="Arial"/>
          <w:color w:val="595959"/>
          <w:sz w:val="27"/>
          <w:szCs w:val="27"/>
          <w:lang w:eastAsia="ru-RU"/>
        </w:rPr>
        <w:t>" или других перевозчиков (Днепр (Днепропетровск), Одесса, Харьков, Львов, Ужгород, Запорожье, Херсон, Николаев, Винница, Сумы, Чернигов, Тернополь, Черкассы, Ивано-Франковск, Ровно, Луцк, Черновцы, Житомир, Кропивницкий, Кривой Рог, Хмельницкий, Мариуполь, Северодонецк, и др.).</w:t>
      </w:r>
      <w:proofErr w:type="gramEnd"/>
    </w:p>
    <w:p w:rsidR="00EA3F15" w:rsidRPr="00EA3F15" w:rsidRDefault="00EA3F15" w:rsidP="00EA3F15">
      <w:pPr>
        <w:shd w:val="clear" w:color="auto" w:fill="F9F9F9"/>
        <w:spacing w:after="0" w:line="240" w:lineRule="atLeast"/>
        <w:jc w:val="both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 w:rsidRPr="00EA3F15">
        <w:rPr>
          <w:rFonts w:ascii="Arial" w:eastAsia="Times New Roman" w:hAnsi="Arial" w:cs="Arial"/>
          <w:color w:val="595959"/>
          <w:sz w:val="21"/>
          <w:szCs w:val="21"/>
          <w:lang w:eastAsia="ru-RU"/>
        </w:rPr>
        <w:t>   </w:t>
      </w:r>
    </w:p>
    <w:p w:rsidR="00EA3F15" w:rsidRPr="00EA3F15" w:rsidRDefault="00EA3F15" w:rsidP="00EA3F15">
      <w:pPr>
        <w:shd w:val="clear" w:color="auto" w:fill="F9F9F9"/>
        <w:spacing w:after="0" w:line="240" w:lineRule="atLeast"/>
        <w:rPr>
          <w:rFonts w:ascii="Arial" w:eastAsia="Times New Roman" w:hAnsi="Arial" w:cs="Arial"/>
          <w:color w:val="595959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595959"/>
          <w:sz w:val="21"/>
          <w:szCs w:val="21"/>
          <w:lang w:eastAsia="ru-RU"/>
        </w:rPr>
        <w:drawing>
          <wp:inline distT="0" distB="0" distL="0" distR="0">
            <wp:extent cx="8067675" cy="819150"/>
            <wp:effectExtent l="19050" t="0" r="9525" b="0"/>
            <wp:docPr id="8" name="Рисунок 8" descr="http://suvenir-empire.com.ua/files/images/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uvenir-empire.com.ua/files/images/__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618" w:rsidRDefault="008C4618"/>
    <w:sectPr w:rsidR="008C4618" w:rsidSect="00EA3F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3F15"/>
    <w:rsid w:val="008C4618"/>
    <w:rsid w:val="00EA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618"/>
  </w:style>
  <w:style w:type="paragraph" w:styleId="3">
    <w:name w:val="heading 3"/>
    <w:basedOn w:val="a"/>
    <w:link w:val="30"/>
    <w:uiPriority w:val="9"/>
    <w:qFormat/>
    <w:rsid w:val="00EA3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A3F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3F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3F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F1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3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://suvenir-empire.com.ua/Dostavka_suvenirov_po_Ukraine_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://suvenir-empire.com.ua/Trebovanija_k_maketam.html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471</Words>
  <Characters>2687</Characters>
  <Application>Microsoft Office Word</Application>
  <DocSecurity>0</DocSecurity>
  <Lines>22</Lines>
  <Paragraphs>6</Paragraphs>
  <ScaleCrop>false</ScaleCrop>
  <Company>Krokoz™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2019-04-26T06:12:00Z</dcterms:created>
  <dcterms:modified xsi:type="dcterms:W3CDTF">2019-04-26T06:12:00Z</dcterms:modified>
</cp:coreProperties>
</file>